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 6074 Lot 3 - Waste Logistics, Recycling, Disposal and Destruction </w:t>
      </w:r>
    </w:p>
    <w:p w:rsidR="00000000" w:rsidDel="00000000" w:rsidP="00000000" w:rsidRDefault="00000000" w:rsidRPr="00000000" w14:paraId="00000002">
      <w:pPr>
        <w:jc w:val="center"/>
        <w:rPr>
          <w:rFonts w:ascii="Arial" w:cs="Arial" w:eastAsia="Arial" w:hAnsi="Arial"/>
          <w:b w:val="1"/>
        </w:rPr>
      </w:pPr>
      <w:r w:rsidDel="00000000" w:rsidR="00000000" w:rsidRPr="00000000">
        <w:rPr>
          <w:rFonts w:ascii="Arial" w:cs="Arial" w:eastAsia="Arial" w:hAnsi="Arial"/>
          <w:b w:val="1"/>
          <w:rtl w:val="0"/>
        </w:rPr>
        <w:t xml:space="preserve">Non Mandatory Service Capabilities</w:t>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both"/>
        <w:rPr>
          <w:rFonts w:ascii="Arial" w:cs="Arial" w:eastAsia="Arial" w:hAnsi="Arial"/>
        </w:rPr>
      </w:pPr>
      <w:r w:rsidDel="00000000" w:rsidR="00000000" w:rsidRPr="00000000">
        <w:rPr>
          <w:rFonts w:ascii="Arial" w:cs="Arial" w:eastAsia="Arial" w:hAnsi="Arial"/>
          <w:rtl w:val="0"/>
        </w:rPr>
        <w:t xml:space="preserve">The following Deliverables are contained within the Non – Mandatory section of Framework Schedule 1 (Specification).  If you are able to offer some or all of these Deliverables as part of your bid then please indicate Yes or No in the table below.</w:t>
      </w:r>
    </w:p>
    <w:p w:rsidR="00000000" w:rsidDel="00000000" w:rsidP="00000000" w:rsidRDefault="00000000" w:rsidRPr="00000000" w14:paraId="00000005">
      <w:pPr>
        <w:jc w:val="both"/>
        <w:rPr>
          <w:rFonts w:ascii="Arial" w:cs="Arial" w:eastAsia="Arial" w:hAnsi="Arial"/>
        </w:rPr>
      </w:pPr>
      <w:r w:rsidDel="00000000" w:rsidR="00000000" w:rsidRPr="00000000">
        <w:rPr>
          <w:rFonts w:ascii="Arial" w:cs="Arial" w:eastAsia="Arial" w:hAnsi="Arial"/>
          <w:rtl w:val="0"/>
        </w:rPr>
        <w:t xml:space="preserve">Please note, the response you provide will be treated as information only and will not be used as part of the evaluation process, however, Buyers </w:t>
      </w:r>
      <w:r w:rsidDel="00000000" w:rsidR="00000000" w:rsidRPr="00000000">
        <w:rPr>
          <w:rFonts w:ascii="Arial" w:cs="Arial" w:eastAsia="Arial" w:hAnsi="Arial"/>
          <w:i w:val="1"/>
          <w:u w:val="single"/>
          <w:rtl w:val="0"/>
        </w:rPr>
        <w:t xml:space="preserve">may</w:t>
      </w:r>
      <w:r w:rsidDel="00000000" w:rsidR="00000000" w:rsidRPr="00000000">
        <w:rPr>
          <w:rFonts w:ascii="Arial" w:cs="Arial" w:eastAsia="Arial" w:hAnsi="Arial"/>
          <w:rtl w:val="0"/>
        </w:rPr>
        <w:t xml:space="preserve"> consider the range of Mandatory and Non – Mandatory Deliverables as part of any Direct or Further Competition Award at their discretion during the Call Off Procedure. </w:t>
      </w:r>
      <w:r w:rsidDel="00000000" w:rsidR="00000000" w:rsidRPr="00000000">
        <w:rPr>
          <w:rtl w:val="0"/>
        </w:rPr>
      </w:r>
    </w:p>
    <w:p w:rsidR="00000000" w:rsidDel="00000000" w:rsidP="00000000" w:rsidRDefault="00000000" w:rsidRPr="00000000" w14:paraId="00000006">
      <w:pPr>
        <w:jc w:val="both"/>
        <w:rPr>
          <w:rFonts w:ascii="Arial" w:cs="Arial" w:eastAsia="Arial" w:hAnsi="Arial"/>
        </w:rPr>
      </w:pPr>
      <w:r w:rsidDel="00000000" w:rsidR="00000000" w:rsidRPr="00000000">
        <w:rPr>
          <w:rtl w:val="0"/>
        </w:rPr>
      </w:r>
    </w:p>
    <w:tbl>
      <w:tblPr>
        <w:tblStyle w:val="Table1"/>
        <w:tblW w:w="906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1559"/>
        <w:gridCol w:w="3402"/>
        <w:tblGridChange w:id="0">
          <w:tblGrid>
            <w:gridCol w:w="4106"/>
            <w:gridCol w:w="1559"/>
            <w:gridCol w:w="3402"/>
          </w:tblGrid>
        </w:tblGridChange>
      </w:tblGrid>
      <w:tr>
        <w:tc>
          <w:tcPr>
            <w:shd w:fill="b4c6e7" w:val="clear"/>
          </w:tcPr>
          <w:p w:rsidR="00000000" w:rsidDel="00000000" w:rsidP="00000000" w:rsidRDefault="00000000" w:rsidRPr="00000000" w14:paraId="00000007">
            <w:pPr>
              <w:rPr>
                <w:rFonts w:ascii="Arial" w:cs="Arial" w:eastAsia="Arial" w:hAnsi="Arial"/>
                <w:b w:val="1"/>
              </w:rPr>
            </w:pPr>
            <w:r w:rsidDel="00000000" w:rsidR="00000000" w:rsidRPr="00000000">
              <w:rPr>
                <w:rFonts w:ascii="Arial" w:cs="Arial" w:eastAsia="Arial" w:hAnsi="Arial"/>
                <w:b w:val="1"/>
                <w:rtl w:val="0"/>
              </w:rPr>
              <w:t xml:space="preserve">Description of Deliverables and Clause Reference</w:t>
            </w:r>
          </w:p>
        </w:tc>
        <w:tc>
          <w:tcPr>
            <w:shd w:fill="b4c6e7" w:val="clear"/>
          </w:tcPr>
          <w:p w:rsidR="00000000" w:rsidDel="00000000" w:rsidP="00000000" w:rsidRDefault="00000000" w:rsidRPr="00000000" w14:paraId="00000008">
            <w:pPr>
              <w:jc w:val="center"/>
              <w:rPr>
                <w:rFonts w:ascii="Arial" w:cs="Arial" w:eastAsia="Arial" w:hAnsi="Arial"/>
                <w:b w:val="1"/>
              </w:rPr>
            </w:pPr>
            <w:r w:rsidDel="00000000" w:rsidR="00000000" w:rsidRPr="00000000">
              <w:rPr>
                <w:rFonts w:ascii="Arial" w:cs="Arial" w:eastAsia="Arial" w:hAnsi="Arial"/>
                <w:b w:val="1"/>
                <w:rtl w:val="0"/>
              </w:rPr>
              <w:t xml:space="preserve">Offered by the Bidder?</w:t>
            </w:r>
          </w:p>
          <w:p w:rsidR="00000000" w:rsidDel="00000000" w:rsidP="00000000" w:rsidRDefault="00000000" w:rsidRPr="00000000" w14:paraId="00000009">
            <w:pPr>
              <w:jc w:val="center"/>
              <w:rPr>
                <w:rFonts w:ascii="Arial" w:cs="Arial" w:eastAsia="Arial" w:hAnsi="Arial"/>
                <w:b w:val="1"/>
              </w:rPr>
            </w:pPr>
            <w:r w:rsidDel="00000000" w:rsidR="00000000" w:rsidRPr="00000000">
              <w:rPr>
                <w:rFonts w:ascii="Arial" w:cs="Arial" w:eastAsia="Arial" w:hAnsi="Arial"/>
                <w:b w:val="1"/>
                <w:rtl w:val="0"/>
              </w:rPr>
              <w:t xml:space="preserve">Yes / No</w:t>
            </w:r>
          </w:p>
        </w:tc>
        <w:tc>
          <w:tcPr>
            <w:shd w:fill="b4c6e7" w:val="clear"/>
          </w:tcPr>
          <w:p w:rsidR="00000000" w:rsidDel="00000000" w:rsidP="00000000" w:rsidRDefault="00000000" w:rsidRPr="00000000" w14:paraId="0000000A">
            <w:pPr>
              <w:rPr>
                <w:rFonts w:ascii="Arial" w:cs="Arial" w:eastAsia="Arial" w:hAnsi="Arial"/>
                <w:b w:val="1"/>
              </w:rPr>
            </w:pPr>
            <w:r w:rsidDel="00000000" w:rsidR="00000000" w:rsidRPr="00000000">
              <w:rPr>
                <w:rFonts w:ascii="Arial" w:cs="Arial" w:eastAsia="Arial" w:hAnsi="Arial"/>
                <w:b w:val="1"/>
                <w:rtl w:val="0"/>
              </w:rPr>
              <w:t xml:space="preserve">Bidder Comments</w:t>
            </w:r>
          </w:p>
        </w:tc>
      </w:tr>
      <w:t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rtl w:val="0"/>
              </w:rPr>
              <w:t xml:space="preserve">4.7.2.1</w:t>
              <w:tab/>
              <w:t xml:space="preserve">Provision of domestic and international Multimodal distribution that may include, but not be limited to, road, rail, river, maritime and air solutions. This may include but not be limited to, chartering aircraft, marine vessels and rail freight capacity.</w:t>
            </w:r>
          </w:p>
        </w:tc>
        <w:tc>
          <w:tcPr/>
          <w:p w:rsidR="00000000" w:rsidDel="00000000" w:rsidP="00000000" w:rsidRDefault="00000000" w:rsidRPr="00000000" w14:paraId="0000000C">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0D">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0E">
            <w:pPr>
              <w:rPr>
                <w:rFonts w:ascii="Arial" w:cs="Arial" w:eastAsia="Arial" w:hAnsi="Arial"/>
              </w:rPr>
            </w:pPr>
            <w:r w:rsidDel="00000000" w:rsidR="00000000" w:rsidRPr="00000000">
              <w:rPr>
                <w:rFonts w:ascii="Arial" w:cs="Arial" w:eastAsia="Arial" w:hAnsi="Arial"/>
                <w:rtl w:val="0"/>
              </w:rPr>
              <w:t xml:space="preserve">4.7.2.2</w:t>
              <w:tab/>
              <w:t xml:space="preserve">Provision of customs clearance, ground handling and document control services.</w:t>
            </w:r>
          </w:p>
        </w:tc>
        <w:tc>
          <w:tcPr/>
          <w:p w:rsidR="00000000" w:rsidDel="00000000" w:rsidP="00000000" w:rsidRDefault="00000000" w:rsidRPr="00000000" w14:paraId="0000000F">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0">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1">
            <w:pPr>
              <w:rPr>
                <w:rFonts w:ascii="Arial" w:cs="Arial" w:eastAsia="Arial" w:hAnsi="Arial"/>
              </w:rPr>
            </w:pPr>
            <w:r w:rsidDel="00000000" w:rsidR="00000000" w:rsidRPr="00000000">
              <w:rPr>
                <w:rFonts w:ascii="Arial" w:cs="Arial" w:eastAsia="Arial" w:hAnsi="Arial"/>
                <w:rtl w:val="0"/>
              </w:rPr>
              <w:t xml:space="preserve">4.7.2.3</w:t>
              <w:tab/>
              <w:t xml:space="preserve">Temporary storage of waste material at the Supplier’s premises or that of its subcontractors.</w:t>
            </w:r>
          </w:p>
        </w:tc>
        <w:tc>
          <w:tcPr/>
          <w:p w:rsidR="00000000" w:rsidDel="00000000" w:rsidP="00000000" w:rsidRDefault="00000000" w:rsidRPr="00000000" w14:paraId="00000012">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3">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4">
            <w:pPr>
              <w:rPr>
                <w:rFonts w:ascii="Arial" w:cs="Arial" w:eastAsia="Arial" w:hAnsi="Arial"/>
              </w:rPr>
            </w:pPr>
            <w:r w:rsidDel="00000000" w:rsidR="00000000" w:rsidRPr="00000000">
              <w:rPr>
                <w:rFonts w:ascii="Arial" w:cs="Arial" w:eastAsia="Arial" w:hAnsi="Arial"/>
                <w:rtl w:val="0"/>
              </w:rPr>
              <w:t xml:space="preserve">4.7.2.4</w:t>
              <w:tab/>
              <w:t xml:space="preserve">Transportation of sensitive, confidential and High Risk/High Value waste which may include, but is not limited to, electronics, gems, bullion, fine art, cash, indecent and obscene materials, tobacco, alcohol, counterfeit items and seized goods.</w:t>
            </w:r>
          </w:p>
        </w:tc>
        <w:tc>
          <w:tcPr/>
          <w:p w:rsidR="00000000" w:rsidDel="00000000" w:rsidP="00000000" w:rsidRDefault="00000000" w:rsidRPr="00000000" w14:paraId="00000015">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6">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7">
            <w:pPr>
              <w:rPr>
                <w:rFonts w:ascii="Arial" w:cs="Arial" w:eastAsia="Arial" w:hAnsi="Arial"/>
              </w:rPr>
            </w:pPr>
            <w:r w:rsidDel="00000000" w:rsidR="00000000" w:rsidRPr="00000000">
              <w:rPr>
                <w:rFonts w:ascii="Arial" w:cs="Arial" w:eastAsia="Arial" w:hAnsi="Arial"/>
                <w:rtl w:val="0"/>
              </w:rPr>
              <w:t xml:space="preserve">4.7.2.5</w:t>
              <w:tab/>
              <w:t xml:space="preserve">Transportation of dangerous, hazardous waste which may include, but is not limited to, clinical waste, radioactive material, flammable material, explosives and firearms.</w:t>
            </w:r>
          </w:p>
        </w:tc>
        <w:tc>
          <w:tcPr/>
          <w:p w:rsidR="00000000" w:rsidDel="00000000" w:rsidP="00000000" w:rsidRDefault="00000000" w:rsidRPr="00000000" w14:paraId="00000018">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9">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A">
            <w:pPr>
              <w:rPr>
                <w:rFonts w:ascii="Arial" w:cs="Arial" w:eastAsia="Arial" w:hAnsi="Arial"/>
              </w:rPr>
            </w:pPr>
            <w:r w:rsidDel="00000000" w:rsidR="00000000" w:rsidRPr="00000000">
              <w:rPr>
                <w:rFonts w:ascii="Arial" w:cs="Arial" w:eastAsia="Arial" w:hAnsi="Arial"/>
                <w:rtl w:val="0"/>
              </w:rPr>
              <w:t xml:space="preserve">4.7.2.6</w:t>
              <w:tab/>
              <w:t xml:space="preserve">Transportation of waste products of animal and vegetable origin.</w:t>
            </w:r>
          </w:p>
        </w:tc>
        <w:tc>
          <w:tcPr/>
          <w:p w:rsidR="00000000" w:rsidDel="00000000" w:rsidP="00000000" w:rsidRDefault="00000000" w:rsidRPr="00000000" w14:paraId="0000001B">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C">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4.7.2.7</w:t>
              <w:tab/>
              <w:t xml:space="preserve">Provision of temperature and environment controlled and monitored vehicles and packaging.</w:t>
            </w:r>
          </w:p>
        </w:tc>
        <w:tc>
          <w:tcPr/>
          <w:p w:rsidR="00000000" w:rsidDel="00000000" w:rsidP="00000000" w:rsidRDefault="00000000" w:rsidRPr="00000000" w14:paraId="0000001E">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1F">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0">
            <w:pPr>
              <w:rPr>
                <w:rFonts w:ascii="Arial" w:cs="Arial" w:eastAsia="Arial" w:hAnsi="Arial"/>
              </w:rPr>
            </w:pPr>
            <w:r w:rsidDel="00000000" w:rsidR="00000000" w:rsidRPr="00000000">
              <w:rPr>
                <w:rFonts w:ascii="Arial" w:cs="Arial" w:eastAsia="Arial" w:hAnsi="Arial"/>
                <w:rtl w:val="0"/>
              </w:rPr>
              <w:t xml:space="preserve">4.7.2.8</w:t>
              <w:tab/>
              <w:t xml:space="preserve">Provision of dual driver and covert/overt escorting.</w:t>
            </w:r>
          </w:p>
        </w:tc>
        <w:tc>
          <w:tcPr/>
          <w:p w:rsidR="00000000" w:rsidDel="00000000" w:rsidP="00000000" w:rsidRDefault="00000000" w:rsidRPr="00000000" w14:paraId="00000021">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2">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3">
            <w:pPr>
              <w:rPr>
                <w:rFonts w:ascii="Arial" w:cs="Arial" w:eastAsia="Arial" w:hAnsi="Arial"/>
              </w:rPr>
            </w:pPr>
            <w:r w:rsidDel="00000000" w:rsidR="00000000" w:rsidRPr="00000000">
              <w:rPr>
                <w:rFonts w:ascii="Arial" w:cs="Arial" w:eastAsia="Arial" w:hAnsi="Arial"/>
                <w:rtl w:val="0"/>
              </w:rPr>
              <w:t xml:space="preserve">4.7.2.9</w:t>
              <w:tab/>
              <w:t xml:space="preserve">Provision of secure, certified destruction.</w:t>
            </w:r>
          </w:p>
        </w:tc>
        <w:tc>
          <w:tcPr/>
          <w:p w:rsidR="00000000" w:rsidDel="00000000" w:rsidP="00000000" w:rsidRDefault="00000000" w:rsidRPr="00000000" w14:paraId="00000024">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5">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 xml:space="preserve">4.7.2.10 Provision of secure, certified disposal.</w:t>
            </w:r>
          </w:p>
        </w:tc>
        <w:tc>
          <w:tcPr/>
          <w:p w:rsidR="00000000" w:rsidDel="00000000" w:rsidP="00000000" w:rsidRDefault="00000000" w:rsidRPr="00000000" w14:paraId="00000027">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8">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9">
            <w:pPr>
              <w:rPr>
                <w:rFonts w:ascii="Arial" w:cs="Arial" w:eastAsia="Arial" w:hAnsi="Arial"/>
              </w:rPr>
            </w:pPr>
            <w:r w:rsidDel="00000000" w:rsidR="00000000" w:rsidRPr="00000000">
              <w:rPr>
                <w:rFonts w:ascii="Arial" w:cs="Arial" w:eastAsia="Arial" w:hAnsi="Arial"/>
                <w:rtl w:val="0"/>
              </w:rPr>
              <w:t xml:space="preserve">4.7.2.11 Provision of secure, certified recycling.</w:t>
            </w:r>
          </w:p>
        </w:tc>
        <w:tc>
          <w:tcPr/>
          <w:p w:rsidR="00000000" w:rsidDel="00000000" w:rsidP="00000000" w:rsidRDefault="00000000" w:rsidRPr="00000000" w14:paraId="0000002A">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B">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rtl w:val="0"/>
              </w:rPr>
              <w:t xml:space="preserve">4.7.2.12 Sale of, or acquisition of, assets including the end to end payment processing.</w:t>
            </w:r>
          </w:p>
        </w:tc>
        <w:tc>
          <w:tcPr/>
          <w:p w:rsidR="00000000" w:rsidDel="00000000" w:rsidP="00000000" w:rsidRDefault="00000000" w:rsidRPr="00000000" w14:paraId="0000002D">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2E">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2F">
            <w:pPr>
              <w:rPr>
                <w:rFonts w:ascii="Arial" w:cs="Arial" w:eastAsia="Arial" w:hAnsi="Arial"/>
              </w:rPr>
            </w:pPr>
            <w:r w:rsidDel="00000000" w:rsidR="00000000" w:rsidRPr="00000000">
              <w:rPr>
                <w:rFonts w:ascii="Arial" w:cs="Arial" w:eastAsia="Arial" w:hAnsi="Arial"/>
                <w:rtl w:val="0"/>
              </w:rPr>
              <w:t xml:space="preserve">4.7.2.13 Waste management consultancy services.</w:t>
            </w:r>
          </w:p>
        </w:tc>
        <w:tc>
          <w:tcPr/>
          <w:p w:rsidR="00000000" w:rsidDel="00000000" w:rsidP="00000000" w:rsidRDefault="00000000" w:rsidRPr="00000000" w14:paraId="00000030">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1">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2">
            <w:pPr>
              <w:rPr>
                <w:rFonts w:ascii="Arial" w:cs="Arial" w:eastAsia="Arial" w:hAnsi="Arial"/>
              </w:rPr>
            </w:pPr>
            <w:r w:rsidDel="00000000" w:rsidR="00000000" w:rsidRPr="00000000">
              <w:rPr>
                <w:rFonts w:ascii="Arial" w:cs="Arial" w:eastAsia="Arial" w:hAnsi="Arial"/>
                <w:rtl w:val="0"/>
              </w:rPr>
              <w:t xml:space="preserve">4.7.2.14 Provision of, including management of and swap out of, recycling and /or waste containers and receptacles.</w:t>
            </w:r>
          </w:p>
        </w:tc>
        <w:tc>
          <w:tcPr/>
          <w:p w:rsidR="00000000" w:rsidDel="00000000" w:rsidP="00000000" w:rsidRDefault="00000000" w:rsidRPr="00000000" w14:paraId="00000033">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4">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5">
            <w:pPr>
              <w:rPr>
                <w:rFonts w:ascii="Arial" w:cs="Arial" w:eastAsia="Arial" w:hAnsi="Arial"/>
              </w:rPr>
            </w:pPr>
            <w:r w:rsidDel="00000000" w:rsidR="00000000" w:rsidRPr="00000000">
              <w:rPr>
                <w:rFonts w:ascii="Arial" w:cs="Arial" w:eastAsia="Arial" w:hAnsi="Arial"/>
                <w:rtl w:val="0"/>
              </w:rPr>
              <w:t xml:space="preserve">4.7.2.15 Twenty four (24) hours, seven (7) days per week, three hundred and sixty-five (365) days per year operational availability.</w:t>
            </w:r>
          </w:p>
        </w:tc>
        <w:tc>
          <w:tcPr/>
          <w:p w:rsidR="00000000" w:rsidDel="00000000" w:rsidP="00000000" w:rsidRDefault="00000000" w:rsidRPr="00000000" w14:paraId="00000036">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7">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rtl w:val="0"/>
              </w:rPr>
              <w:t xml:space="preserve">4.7.2.16 Web based customer interfaces and IT system integrations.</w:t>
            </w:r>
          </w:p>
        </w:tc>
        <w:tc>
          <w:tcPr/>
          <w:p w:rsidR="00000000" w:rsidDel="00000000" w:rsidP="00000000" w:rsidRDefault="00000000" w:rsidRPr="00000000" w14:paraId="00000039">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A">
            <w:pPr>
              <w:rPr>
                <w:rFonts w:ascii="Arial" w:cs="Arial" w:eastAsia="Arial" w:hAnsi="Arial"/>
              </w:rPr>
            </w:pPr>
            <w:r w:rsidDel="00000000" w:rsidR="00000000" w:rsidRPr="00000000">
              <w:rPr>
                <w:rtl w:val="0"/>
              </w:rPr>
            </w:r>
          </w:p>
        </w:tc>
      </w:tr>
      <w:tr>
        <w:tc>
          <w:tcPr/>
          <w:p w:rsidR="00000000" w:rsidDel="00000000" w:rsidP="00000000" w:rsidRDefault="00000000" w:rsidRPr="00000000" w14:paraId="0000003B">
            <w:pPr>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4.7.2.17</w:t>
              <w:tab/>
              <w:t xml:space="preserve">Enhanced, auditable item, asset and / or vehicle tracking capabilities which may include, but is not limited to, real time Global Positioning Systems (GPS), continuous monitoring, whole life audit trail, and the ability to proactively notify of events in real time through multiple media platforms.</w:t>
            </w:r>
          </w:p>
        </w:tc>
        <w:tc>
          <w:tcPr/>
          <w:p w:rsidR="00000000" w:rsidDel="00000000" w:rsidP="00000000" w:rsidRDefault="00000000" w:rsidRPr="00000000" w14:paraId="0000003C">
            <w:pPr>
              <w:jc w:val="center"/>
              <w:rPr>
                <w:rFonts w:ascii="Arial" w:cs="Arial" w:eastAsia="Arial" w:hAnsi="Arial"/>
                <w:b w:val="1"/>
                <w:color w:val="ff0000"/>
              </w:rPr>
            </w:pPr>
            <w:r w:rsidDel="00000000" w:rsidR="00000000" w:rsidRPr="00000000">
              <w:rPr>
                <w:rtl w:val="0"/>
              </w:rPr>
            </w:r>
          </w:p>
        </w:tc>
        <w:tc>
          <w:tcPr/>
          <w:p w:rsidR="00000000" w:rsidDel="00000000" w:rsidP="00000000" w:rsidRDefault="00000000" w:rsidRPr="00000000" w14:paraId="0000003D">
            <w:pPr>
              <w:rPr>
                <w:rFonts w:ascii="Arial" w:cs="Arial" w:eastAsia="Arial" w:hAnsi="Arial"/>
              </w:rPr>
            </w:pPr>
            <w:r w:rsidDel="00000000" w:rsidR="00000000" w:rsidRPr="00000000">
              <w:rPr>
                <w:rtl w:val="0"/>
              </w:rPr>
            </w:r>
          </w:p>
        </w:tc>
      </w:tr>
    </w:tbl>
    <w:p w:rsidR="00000000" w:rsidDel="00000000" w:rsidP="00000000" w:rsidRDefault="00000000" w:rsidRPr="00000000" w14:paraId="0000003E">
      <w:pPr>
        <w:jc w:val="both"/>
        <w:rPr>
          <w:rFonts w:ascii="Arial" w:cs="Arial" w:eastAsia="Arial" w:hAnsi="Arial"/>
        </w:rPr>
      </w:pPr>
      <w:r w:rsidDel="00000000" w:rsidR="00000000" w:rsidRPr="00000000">
        <w:rPr>
          <w:rtl w:val="0"/>
        </w:rPr>
      </w:r>
    </w:p>
    <w:sectPr>
      <w:pgSz w:h="16838" w:w="11906"/>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F9722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D1506D"/>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AvY7N96TMmSUH7XJ3X4WC6lyVw==">AMUW2mVJJYlTnewivjJpSYZX+b4PKdbWqqm6rrhtXscWdiEd/Jn20865VVi/un4WvffNdiUN5cvrtTL8z7Dw1PpcJib6Hx92W9/uWomw0naQN+ugucy6x+JveAa3j1rkrMZuTrvGwycC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2020-08-13T17:55:00Z</dcterms:created>
  <dc:creator>Neil Hall</dc:creator>
</cp:coreProperties>
</file>